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97" w:rsidRDefault="00013762" w:rsidP="00013762">
      <w:pPr>
        <w:jc w:val="center"/>
        <w:rPr>
          <w:b/>
        </w:rPr>
      </w:pPr>
      <w:r w:rsidRPr="00013762">
        <w:rPr>
          <w:b/>
        </w:rPr>
        <w:t>MEETING WITH AVIVA REPRESENTATIVES 17</w:t>
      </w:r>
      <w:r w:rsidRPr="00013762">
        <w:rPr>
          <w:b/>
          <w:vertAlign w:val="superscript"/>
        </w:rPr>
        <w:t>TH</w:t>
      </w:r>
      <w:r w:rsidRPr="00013762">
        <w:rPr>
          <w:b/>
        </w:rPr>
        <w:t xml:space="preserve"> JUNE 2021</w:t>
      </w:r>
      <w:r>
        <w:rPr>
          <w:b/>
        </w:rPr>
        <w:t xml:space="preserve"> TO DISCUSS THE SOCIAL CENTRE FIRE ON 14</w:t>
      </w:r>
      <w:r w:rsidRPr="00013762">
        <w:rPr>
          <w:b/>
          <w:vertAlign w:val="superscript"/>
        </w:rPr>
        <w:t>TH</w:t>
      </w:r>
      <w:r>
        <w:rPr>
          <w:b/>
        </w:rPr>
        <w:t xml:space="preserve"> JUNE 21</w:t>
      </w:r>
    </w:p>
    <w:p w:rsidR="00013762" w:rsidRDefault="00013762">
      <w:r>
        <w:rPr>
          <w:b/>
        </w:rPr>
        <w:t xml:space="preserve">PRESENT: </w:t>
      </w:r>
      <w:r>
        <w:t>P Paget, R Humphries J Butler P Collins A Collins Social Centre Chairman M Turner</w:t>
      </w:r>
    </w:p>
    <w:p w:rsidR="00013762" w:rsidRDefault="00013762">
      <w:proofErr w:type="spellStart"/>
      <w:r>
        <w:t>Avivia</w:t>
      </w:r>
      <w:proofErr w:type="spellEnd"/>
      <w:r>
        <w:t xml:space="preserve">: Keith Conway, Russell </w:t>
      </w:r>
      <w:proofErr w:type="gramStart"/>
      <w:r>
        <w:t>Cooper  (</w:t>
      </w:r>
      <w:proofErr w:type="gramEnd"/>
      <w:r>
        <w:t xml:space="preserve">Fire assessor) </w:t>
      </w:r>
      <w:proofErr w:type="spellStart"/>
      <w:r>
        <w:t>Burgoynes</w:t>
      </w:r>
      <w:proofErr w:type="spellEnd"/>
    </w:p>
    <w:p w:rsidR="00013762" w:rsidRDefault="00013762">
      <w:r>
        <w:t>Apologies: P Davis</w:t>
      </w:r>
    </w:p>
    <w:p w:rsidR="00013762" w:rsidRDefault="00013762">
      <w:r>
        <w:t>The Social centre was completed in 1974, flat roof extension 1981 2 storey extension added</w:t>
      </w:r>
    </w:p>
    <w:p w:rsidR="005E1040" w:rsidRDefault="005E1040">
      <w:r>
        <w:t xml:space="preserve">Owned by the Parish Council who are the </w:t>
      </w:r>
      <w:proofErr w:type="gramStart"/>
      <w:r>
        <w:t>Trustees.</w:t>
      </w:r>
      <w:proofErr w:type="gramEnd"/>
    </w:p>
    <w:p w:rsidR="00013762" w:rsidRDefault="00013762">
      <w:proofErr w:type="gramStart"/>
      <w:r>
        <w:t>Policy Cover/liability/fire investigation to be carried out.</w:t>
      </w:r>
      <w:proofErr w:type="gramEnd"/>
      <w:r>
        <w:t xml:space="preserve">  A report will be available in 1-2 weeks</w:t>
      </w:r>
    </w:p>
    <w:p w:rsidR="005E1040" w:rsidRDefault="005E1040">
      <w:r>
        <w:t>The Owl Lease</w:t>
      </w:r>
    </w:p>
    <w:p w:rsidR="005E1040" w:rsidRDefault="00013762">
      <w:proofErr w:type="gramStart"/>
      <w:r>
        <w:t>Concern regarding the safety of the site</w:t>
      </w:r>
      <w:r w:rsidR="005E1040">
        <w:t>.</w:t>
      </w:r>
      <w:proofErr w:type="gramEnd"/>
      <w:r w:rsidR="005E1040">
        <w:t xml:space="preserve">  A surveyor will be appointed to manage the project. </w:t>
      </w:r>
    </w:p>
    <w:p w:rsidR="005E1040" w:rsidRDefault="005E1040">
      <w:r>
        <w:t>Gas, electricity and BT all disconnected.</w:t>
      </w:r>
    </w:p>
    <w:p w:rsidR="005E1040" w:rsidRDefault="005E1040">
      <w:r>
        <w:t xml:space="preserve">Harris Fencing supplied by WC to secure the site, although concern that access could still be obtained. </w:t>
      </w:r>
    </w:p>
    <w:p w:rsidR="00013762" w:rsidRDefault="005E1040">
      <w:r>
        <w:t>A schedule of work will be required and put out to 3-4 contractors</w:t>
      </w:r>
    </w:p>
    <w:p w:rsidR="008B558D" w:rsidRDefault="008B558D">
      <w:r>
        <w:t>Temporary building requested</w:t>
      </w:r>
      <w:proofErr w:type="gramStart"/>
      <w:r>
        <w:t>,</w:t>
      </w:r>
      <w:proofErr w:type="gramEnd"/>
      <w:r>
        <w:t xml:space="preserve"> will this be covered by the insurance?</w:t>
      </w:r>
    </w:p>
    <w:p w:rsidR="00013762" w:rsidRDefault="00013762">
      <w:proofErr w:type="gramStart"/>
      <w:r>
        <w:t>Photos of the fire to be forwarded.</w:t>
      </w:r>
      <w:proofErr w:type="gramEnd"/>
    </w:p>
    <w:p w:rsidR="008B558D" w:rsidRDefault="008B558D">
      <w:proofErr w:type="gramStart"/>
      <w:r>
        <w:t>Fire Report?</w:t>
      </w:r>
      <w:proofErr w:type="gramEnd"/>
      <w:r>
        <w:t xml:space="preserve"> </w:t>
      </w:r>
      <w:proofErr w:type="gramStart"/>
      <w:r>
        <w:t>Website?</w:t>
      </w:r>
      <w:proofErr w:type="gramEnd"/>
      <w:r>
        <w:t xml:space="preserve"> Forward to KC</w:t>
      </w:r>
    </w:p>
    <w:p w:rsidR="00013762" w:rsidRDefault="00013762" w:rsidP="005E1040">
      <w:pPr>
        <w:pStyle w:val="NoSpacing"/>
      </w:pPr>
      <w:r>
        <w:t>Contents – ownership of items stored by village organisations.</w:t>
      </w:r>
    </w:p>
    <w:p w:rsidR="005E1040" w:rsidRDefault="005E1040" w:rsidP="005E1040">
      <w:pPr>
        <w:pStyle w:val="NoSpacing"/>
      </w:pPr>
      <w:r>
        <w:t>Yoga</w:t>
      </w:r>
    </w:p>
    <w:p w:rsidR="005E1040" w:rsidRDefault="005E1040" w:rsidP="005E1040">
      <w:pPr>
        <w:pStyle w:val="NoSpacing"/>
      </w:pPr>
      <w:r>
        <w:t>Bowls Sewing Club WI</w:t>
      </w:r>
    </w:p>
    <w:p w:rsidR="005E1040" w:rsidRDefault="005E1040" w:rsidP="005E1040">
      <w:pPr>
        <w:pStyle w:val="NoSpacing"/>
      </w:pPr>
      <w:r>
        <w:t>Twinning</w:t>
      </w:r>
    </w:p>
    <w:p w:rsidR="005E1040" w:rsidRDefault="005E1040" w:rsidP="005E1040">
      <w:pPr>
        <w:pStyle w:val="NoSpacing"/>
      </w:pPr>
      <w:r>
        <w:t>Youth Club Monday Club</w:t>
      </w:r>
    </w:p>
    <w:p w:rsidR="005E1040" w:rsidRDefault="005E1040" w:rsidP="005E1040">
      <w:pPr>
        <w:pStyle w:val="NoSpacing"/>
      </w:pPr>
      <w:r>
        <w:t>Social Centre Committee</w:t>
      </w:r>
    </w:p>
    <w:p w:rsidR="005E1040" w:rsidRDefault="005E1040" w:rsidP="005E1040">
      <w:pPr>
        <w:pStyle w:val="NoSpacing"/>
      </w:pPr>
      <w:r>
        <w:t>Social Centre Contents – kitchen/bar/cleaning/table/chairs/stage-lighting/pictures/pc contents/wood plaques/millennium memorability</w:t>
      </w:r>
    </w:p>
    <w:p w:rsidR="005E1040" w:rsidRDefault="005E1040" w:rsidP="005E1040">
      <w:pPr>
        <w:pStyle w:val="NoSpacing"/>
      </w:pPr>
      <w:r>
        <w:t>Defibrillator</w:t>
      </w:r>
    </w:p>
    <w:p w:rsidR="005E1040" w:rsidRDefault="005E1040" w:rsidP="005E1040">
      <w:pPr>
        <w:pStyle w:val="NoSpacing"/>
      </w:pPr>
    </w:p>
    <w:p w:rsidR="00013762" w:rsidRDefault="00013762">
      <w:r>
        <w:t>Gas and electric test dates and fire extinguisher tests.  MT</w:t>
      </w:r>
    </w:p>
    <w:p w:rsidR="00013762" w:rsidRDefault="00013762">
      <w:r>
        <w:t>Concern regarding entrance/inspection of the site by Russell Cooper – own liability</w:t>
      </w:r>
    </w:p>
    <w:p w:rsidR="008B558D" w:rsidRDefault="008B558D">
      <w:r>
        <w:t xml:space="preserve">Alternative venues: The Church. </w:t>
      </w:r>
      <w:proofErr w:type="gramStart"/>
      <w:r>
        <w:t>St Nicholas School.</w:t>
      </w:r>
      <w:proofErr w:type="gramEnd"/>
      <w:r>
        <w:t xml:space="preserve"> The greyhound.</w:t>
      </w:r>
      <w:bookmarkStart w:id="0" w:name="_GoBack"/>
      <w:bookmarkEnd w:id="0"/>
      <w:r>
        <w:t xml:space="preserve"> The Smithy Clinic</w:t>
      </w:r>
    </w:p>
    <w:p w:rsidR="008B558D" w:rsidRDefault="008B558D">
      <w:r>
        <w:t>Wansbroughs have offered to help in any way</w:t>
      </w:r>
    </w:p>
    <w:p w:rsidR="00013762" w:rsidRPr="00013762" w:rsidRDefault="00013762"/>
    <w:sectPr w:rsidR="00013762" w:rsidRPr="0001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62"/>
    <w:rsid w:val="00013762"/>
    <w:rsid w:val="00360497"/>
    <w:rsid w:val="005E1040"/>
    <w:rsid w:val="008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0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1</cp:revision>
  <dcterms:created xsi:type="dcterms:W3CDTF">2021-07-01T12:12:00Z</dcterms:created>
  <dcterms:modified xsi:type="dcterms:W3CDTF">2021-07-01T12:35:00Z</dcterms:modified>
</cp:coreProperties>
</file>